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 xml:space="preserve">Отчёт – педагога </w:t>
      </w:r>
      <w:r w:rsidRPr="004E0457">
        <w:rPr>
          <w:b/>
          <w:bCs/>
          <w:color w:val="4A4A4A"/>
          <w:sz w:val="28"/>
          <w:szCs w:val="28"/>
        </w:rPr>
        <w:t>наставника о проделанной работе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>Ф.И.О.</w:t>
      </w:r>
      <w:r w:rsidRPr="004E0457">
        <w:rPr>
          <w:bCs/>
          <w:color w:val="4A4A4A"/>
          <w:sz w:val="28"/>
          <w:szCs w:val="28"/>
        </w:rPr>
        <w:t xml:space="preserve"> молодого специалиста:</w:t>
      </w:r>
      <w:r w:rsidRPr="004E0457">
        <w:rPr>
          <w:color w:val="4A4A4A"/>
          <w:sz w:val="28"/>
          <w:szCs w:val="28"/>
        </w:rPr>
        <w:t> </w:t>
      </w:r>
      <w:proofErr w:type="spellStart"/>
      <w:r w:rsidRPr="004E0457">
        <w:rPr>
          <w:color w:val="4A4A4A"/>
          <w:sz w:val="28"/>
          <w:szCs w:val="28"/>
        </w:rPr>
        <w:t>Дерипаско</w:t>
      </w:r>
      <w:proofErr w:type="spellEnd"/>
      <w:r w:rsidRPr="004E0457">
        <w:rPr>
          <w:color w:val="4A4A4A"/>
          <w:sz w:val="28"/>
          <w:szCs w:val="28"/>
        </w:rPr>
        <w:t xml:space="preserve"> Татьяна Геннадьевна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>Ф.И.О.</w:t>
      </w:r>
      <w:r w:rsidRPr="004E0457">
        <w:rPr>
          <w:bCs/>
          <w:color w:val="4A4A4A"/>
          <w:sz w:val="28"/>
          <w:szCs w:val="28"/>
        </w:rPr>
        <w:t xml:space="preserve"> наставника: </w:t>
      </w:r>
      <w:proofErr w:type="spellStart"/>
      <w:r w:rsidRPr="004E0457">
        <w:rPr>
          <w:color w:val="4A4A4A"/>
          <w:sz w:val="28"/>
          <w:szCs w:val="28"/>
        </w:rPr>
        <w:t>Фитисова</w:t>
      </w:r>
      <w:proofErr w:type="spellEnd"/>
      <w:r w:rsidRPr="004E0457">
        <w:rPr>
          <w:color w:val="4A4A4A"/>
          <w:sz w:val="28"/>
          <w:szCs w:val="28"/>
        </w:rPr>
        <w:t xml:space="preserve"> Тая Александровна</w:t>
      </w:r>
      <w:bookmarkStart w:id="0" w:name="_GoBack"/>
      <w:bookmarkEnd w:id="0"/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ab/>
      </w:r>
      <w:r w:rsidRPr="004E0457">
        <w:rPr>
          <w:color w:val="4A4A4A"/>
          <w:sz w:val="28"/>
          <w:szCs w:val="28"/>
        </w:rPr>
        <w:t>В современных условиях  образования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 профессионала, который способен предложить практическую и теоретическую помощь на рабочем месте.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 </w:t>
      </w:r>
      <w:r w:rsidRPr="004E0457">
        <w:rPr>
          <w:bCs/>
          <w:color w:val="4A4A4A"/>
          <w:sz w:val="28"/>
          <w:szCs w:val="28"/>
        </w:rPr>
        <w:t>Цель: </w:t>
      </w:r>
      <w:r w:rsidRPr="004E0457">
        <w:rPr>
          <w:color w:val="4A4A4A"/>
          <w:sz w:val="28"/>
          <w:szCs w:val="28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</w:rPr>
        <w:t>Задачи:</w:t>
      </w:r>
    </w:p>
    <w:p w:rsidR="004E0457" w:rsidRPr="004E0457" w:rsidRDefault="004E0457" w:rsidP="004E045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4E0457" w:rsidRPr="004E0457" w:rsidRDefault="004E0457" w:rsidP="004E045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4E0457" w:rsidRPr="004E0457" w:rsidRDefault="004E0457" w:rsidP="004E0457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4E0457" w:rsidRPr="004E0457" w:rsidRDefault="004E0457" w:rsidP="004E0457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</w:rPr>
        <w:t>Прогнозируемый результат: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Становление молодого учителя как учителя-профессионала.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Повышение методической, интеллектуальной культуры учителя.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Овладение системой контроля и оценки знаний учащихся.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</w:rPr>
        <w:t>Формы работы: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индивидуальные</w:t>
      </w:r>
      <w:r w:rsidRPr="004E0457">
        <w:rPr>
          <w:color w:val="4A4A4A"/>
          <w:sz w:val="28"/>
          <w:szCs w:val="28"/>
        </w:rPr>
        <w:t xml:space="preserve"> </w:t>
      </w:r>
      <w:r w:rsidRPr="004E0457">
        <w:rPr>
          <w:color w:val="4A4A4A"/>
          <w:sz w:val="28"/>
          <w:szCs w:val="28"/>
        </w:rPr>
        <w:t xml:space="preserve"> консультации;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посещение уроков;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lastRenderedPageBreak/>
        <w:t>- наставничество;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анкетирование, микроисследования.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  <w:u w:val="single"/>
        </w:rPr>
        <w:t>Основные направления работы: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ведение школьной документации (работа с классными журналами, составление календарно-тематического планирования и поурочных планов</w:t>
      </w:r>
      <w:r w:rsidRPr="004E0457">
        <w:rPr>
          <w:color w:val="4A4A4A"/>
          <w:sz w:val="28"/>
          <w:szCs w:val="28"/>
        </w:rPr>
        <w:t>)</w:t>
      </w:r>
      <w:r w:rsidRPr="004E0457">
        <w:rPr>
          <w:color w:val="4A4A4A"/>
          <w:sz w:val="28"/>
          <w:szCs w:val="28"/>
        </w:rPr>
        <w:t>;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организация </w:t>
      </w:r>
      <w:proofErr w:type="spellStart"/>
      <w:r w:rsidRPr="004E0457">
        <w:rPr>
          <w:color w:val="4A4A4A"/>
          <w:sz w:val="28"/>
          <w:szCs w:val="28"/>
        </w:rPr>
        <w:t>воспитательно</w:t>
      </w:r>
      <w:proofErr w:type="spellEnd"/>
      <w:r w:rsidRPr="004E0457">
        <w:rPr>
          <w:color w:val="4A4A4A"/>
          <w:sz w:val="28"/>
          <w:szCs w:val="28"/>
        </w:rPr>
        <w:t>-образовательного процесса;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общие вопросы методики организации работы с родителями;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механизм использования дидактического, наглядного и других материалов.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Нашу работу мы выстроили в три этапа: </w:t>
      </w:r>
      <w:r w:rsidRPr="004E0457">
        <w:rPr>
          <w:color w:val="4A4A4A"/>
          <w:sz w:val="28"/>
          <w:szCs w:val="28"/>
        </w:rPr>
        <w:br/>
        <w:t>1</w:t>
      </w:r>
      <w:r w:rsidRPr="004E0457">
        <w:rPr>
          <w:color w:val="4A4A4A"/>
          <w:sz w:val="28"/>
          <w:szCs w:val="28"/>
        </w:rPr>
        <w:softHyphen/>
        <w:t>й этап – адаптационный. 2</w:t>
      </w:r>
      <w:r w:rsidRPr="004E0457">
        <w:rPr>
          <w:color w:val="4A4A4A"/>
          <w:sz w:val="28"/>
          <w:szCs w:val="28"/>
        </w:rPr>
        <w:softHyphen/>
        <w:t>й этап – основной (проектировочный). 3</w:t>
      </w:r>
      <w:r w:rsidRPr="004E0457">
        <w:rPr>
          <w:color w:val="4A4A4A"/>
          <w:sz w:val="28"/>
          <w:szCs w:val="28"/>
        </w:rPr>
        <w:softHyphen/>
        <w:t>й этап – контрольно</w:t>
      </w:r>
      <w:r w:rsidRPr="004E0457">
        <w:rPr>
          <w:color w:val="4A4A4A"/>
          <w:sz w:val="28"/>
          <w:szCs w:val="28"/>
        </w:rPr>
        <w:softHyphen/>
        <w:t>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Выбор формы работы с молодым специалистом начала с вводного анкетирования и беседы, где педагог указал свои трудности, проблемы в работе. По итогам анкетирования определили совместный план работы молодого педагога с наставником.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Совместно с  молодым специалистом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</w:t>
      </w:r>
      <w:r w:rsidRPr="004E0457">
        <w:rPr>
          <w:color w:val="4A4A4A"/>
          <w:sz w:val="28"/>
          <w:szCs w:val="28"/>
        </w:rPr>
        <w:t xml:space="preserve"> 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создание учебно – познавательной атмосферы;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используемые методы обучения;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деятельность учащихся на уроке;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речь учителя и ее значение на уроке;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воспитывающая сторона урока;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взаимоотношение учителя и учащихся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За первое полугодие  по работе с молодым специалистом можно сделать вывод: учитель уже  неплохо владеет методикой ведения урока; материалом урока; следит не только за ходом учебного процесса, но и за порядком в классе, за характером взаимоотношении учащихся в классе. </w:t>
      </w:r>
      <w:r w:rsidRPr="004E0457">
        <w:rPr>
          <w:color w:val="4A4A4A"/>
          <w:sz w:val="28"/>
          <w:szCs w:val="28"/>
        </w:rPr>
        <w:t xml:space="preserve"> </w:t>
      </w:r>
      <w:r w:rsidRPr="004E0457">
        <w:rPr>
          <w:color w:val="4A4A4A"/>
          <w:sz w:val="28"/>
          <w:szCs w:val="28"/>
        </w:rPr>
        <w:t> Но еще необходимо обратить внимание на использование различных форм контроля и оценки знаний учащихся.  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Также в ходе посещенных уроков и часов общения выявлена проблема в работе с детьми с низкой учебной мотивацией, в частности проблема состоит </w:t>
      </w:r>
      <w:r w:rsidRPr="004E0457">
        <w:rPr>
          <w:color w:val="4A4A4A"/>
          <w:sz w:val="28"/>
          <w:szCs w:val="28"/>
        </w:rPr>
        <w:lastRenderedPageBreak/>
        <w:t xml:space="preserve">в вовлечении их в активную учебную деятельность и соблюдении ими дисциплины. </w:t>
      </w:r>
      <w:r w:rsidRPr="004E0457">
        <w:rPr>
          <w:color w:val="4A4A4A"/>
          <w:sz w:val="28"/>
          <w:szCs w:val="28"/>
        </w:rPr>
        <w:t xml:space="preserve"> 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</w:rPr>
        <w:t>Молодому специалисту была оказана помощь: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 приобретении практических навыков, необходимых для педагогической работы;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 выработке применять теоретические знания в практической деятельности;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</w:rPr>
        <w:t>Вывод.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</w:rPr>
        <w:t>Задачи на следующее полугодие: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sym w:font="Symbol" w:char="F0B7"/>
      </w:r>
      <w:r w:rsidRPr="004E0457">
        <w:rPr>
          <w:color w:val="4A4A4A"/>
          <w:sz w:val="28"/>
          <w:szCs w:val="28"/>
        </w:rPr>
        <w:t> работать над повышением компетентности молодого педагога в вопросах развития интеллектуального и творческого потенциала учащихся на уроках;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sym w:font="Symbol" w:char="F0B7"/>
      </w:r>
      <w:r w:rsidRPr="004E0457">
        <w:rPr>
          <w:color w:val="4A4A4A"/>
          <w:sz w:val="28"/>
          <w:szCs w:val="28"/>
        </w:rPr>
        <w:t> направить работу на изучение и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урока.</w:t>
      </w:r>
    </w:p>
    <w:p w:rsidR="00EF05FA" w:rsidRPr="004E0457" w:rsidRDefault="00EF05FA" w:rsidP="004E0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05FA" w:rsidRPr="004E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6D6"/>
    <w:multiLevelType w:val="multilevel"/>
    <w:tmpl w:val="7124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365F"/>
    <w:multiLevelType w:val="multilevel"/>
    <w:tmpl w:val="353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811E3"/>
    <w:multiLevelType w:val="multilevel"/>
    <w:tmpl w:val="B30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91515"/>
    <w:multiLevelType w:val="multilevel"/>
    <w:tmpl w:val="08B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5"/>
    <w:rsid w:val="00326BD5"/>
    <w:rsid w:val="004E0457"/>
    <w:rsid w:val="00E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2023-12-18T09:40:00Z</dcterms:created>
  <dcterms:modified xsi:type="dcterms:W3CDTF">2023-12-18T09:40:00Z</dcterms:modified>
</cp:coreProperties>
</file>