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73" w:rsidRPr="004C5273" w:rsidRDefault="004C5273" w:rsidP="004C5273">
      <w:pPr>
        <w:jc w:val="center"/>
        <w:rPr>
          <w:rFonts w:ascii="Monotype Corsiva" w:hAnsi="Monotype Corsiva" w:cs="Times New Roman"/>
          <w:color w:val="000000" w:themeColor="text1"/>
          <w:sz w:val="40"/>
          <w:szCs w:val="40"/>
        </w:rPr>
      </w:pPr>
      <w:r w:rsidRPr="004C5273">
        <w:rPr>
          <w:rFonts w:ascii="Monotype Corsiva" w:hAnsi="Monotype Corsiva" w:cs="Times New Roman"/>
          <w:b/>
          <w:bCs/>
          <w:color w:val="000000" w:themeColor="text1"/>
          <w:sz w:val="40"/>
          <w:szCs w:val="40"/>
        </w:rPr>
        <w:t>Назначение и выплата ежегодной денежной компенсации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Ежегодная денежная компенсация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(далее – компенсация) назначается и выплачивается одному из родителей, опекунов (попечителей) либо приемных родителей, имеющих регистрацию по месту жительства на территории Ставропольского края либо по месту пребывания (при отсутствии регистрации по месту жительства на территории другого субъекта Российской Федерации), на каждого рожденного, принятого под опеку (попечительство) либо в приемную семью ребенка, обучающегося в общеобразовательной организации.</w:t>
      </w:r>
    </w:p>
    <w:p w:rsidR="004C5273" w:rsidRPr="005A1D35" w:rsidRDefault="004C5273" w:rsidP="004C5273">
      <w:pPr>
        <w:jc w:val="both"/>
        <w:rPr>
          <w:rFonts w:ascii="Times New Roman" w:hAnsi="Times New Roman" w:cs="Times New Roman"/>
          <w:color w:val="FF0000"/>
          <w:sz w:val="28"/>
          <w:szCs w:val="28"/>
        </w:rPr>
      </w:pPr>
      <w:r w:rsidRPr="005A1D35">
        <w:rPr>
          <w:rFonts w:ascii="Times New Roman" w:hAnsi="Times New Roman" w:cs="Times New Roman"/>
          <w:color w:val="FF0000"/>
          <w:sz w:val="28"/>
          <w:szCs w:val="28"/>
        </w:rPr>
        <w:t>Ра</w:t>
      </w:r>
      <w:r w:rsidR="005A1D35" w:rsidRPr="005A1D35">
        <w:rPr>
          <w:rFonts w:ascii="Times New Roman" w:hAnsi="Times New Roman" w:cs="Times New Roman"/>
          <w:color w:val="FF0000"/>
          <w:sz w:val="28"/>
          <w:szCs w:val="28"/>
        </w:rPr>
        <w:t>змер компенсации составляет 5468</w:t>
      </w:r>
      <w:r w:rsidRPr="005A1D35">
        <w:rPr>
          <w:rFonts w:ascii="Times New Roman" w:hAnsi="Times New Roman" w:cs="Times New Roman"/>
          <w:color w:val="FF0000"/>
          <w:sz w:val="28"/>
          <w:szCs w:val="28"/>
        </w:rPr>
        <w:t xml:space="preserve"> руб. на каждого ребенка, обучающегося в общеобразовательной организации.</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b/>
          <w:bCs/>
          <w:color w:val="000000" w:themeColor="text1"/>
          <w:sz w:val="28"/>
          <w:szCs w:val="28"/>
        </w:rPr>
        <w:t>Документы, необходимые для назначения компенсации</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1.Заявление о назначении компенсации;</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2.Паспорт или иной документ, удостоверяющий личность заявителя и его регистрацию на территории Ставропольского края;</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3. Свидетельство о рождении на каждого из детей* или иной документ, подтверждающий факт рождения и регистрации ребенка (детей), выданный компетентным органом иностранного государства;</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4. Документ, подтверждающий гражданство Российской Федерации ребенка (детей) (при отсутствии в свидетельстве о рождении сведений о гражданстве Российской Федерации родителей (единственного родителя);</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5.Один из документов, подтверждающий совместное проживание на территории Ставропольского края заявителя с детьми (свидетельство о регистрации по месту пребывания на территории Ставропольского края заявителя или ребенка (детей), достигшего 14-летнего возраста;</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lastRenderedPageBreak/>
        <w:t>свидетельство о регистрации по месту жительства (пребывания) на территории Ставропольского края ребенка (детей), не достигшего 14-летнего возраста; паспорт или иной документ, подтверждающий регистрацию по месту жительства (пребывания) на территории Ставропольского края заявителя или ребенка (детей), достигшего 14-летнего возраста; документ, подтверждающий сведения о регистрации по месту жительства (пребывания) заявителя или ребенка (детей)*; адресная справка, выданная территориальным органом федерального органа исполнительной власти в сфере внутренних дел – при отсутствии свидетельства о регистрации по месту жительства (пребывания) на территории Ставропольского края ребенка, не достигшего 14-летнего возраста);</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6. Документы, подтверждающие родственные отношения между ребенком и родителем (в случае перемены фамилии, имени, отчества родителя или ребенка): свидетельство о заключении брака, свидетельство о расторжении брака, свидетельство о перемене имени*;</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7. Документ, подтверждающий факт установления над ребенком (детьми) опеки (попечительства) либо его передачу на воспитание в приемную семью (для приемных семей, семей опекунов (попечителей);</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8.Справка общеобразовательной организации об обучении ребенка (детей);</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9. Справка органа соцзащиты по месту жительства (пребывания) другого родителя о неполучении компенсации (в случае раздельного проживания родителей, опекунов (попечителей) либо приемных родителей на территории Ставропольского края)*;</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10. Справка органа соцзащиты по прежнему месту жительства родителей, опекунов (попечителей) либо приемных родителей о невыплате компенсации (при перемене места жительства на территории Ставропольского края)*;</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11. Справка органа соцзащиты по месту жительства (пребывания) (по прежнему месту жительства (пребывания) родителя, опекуна (попечителя) либо приемного родителя о неполучении аналогичной меры социальной поддержки многодетных семей, установленной в соответствующем субъекте Российской Федерации*.</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От имени заявителя заявление и документы могут быть поданы лицом, уполномоченным заявителем, при наличии документов, подтверждающих полномочия доверенного лица.</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b/>
          <w:bCs/>
          <w:color w:val="000000" w:themeColor="text1"/>
          <w:sz w:val="28"/>
          <w:szCs w:val="28"/>
        </w:rPr>
        <w:t>Срок подачи документов</w:t>
      </w:r>
    </w:p>
    <w:p w:rsidR="004C5273" w:rsidRPr="005A1D35" w:rsidRDefault="004C5273" w:rsidP="004C5273">
      <w:pPr>
        <w:jc w:val="both"/>
        <w:rPr>
          <w:rFonts w:ascii="Times New Roman" w:hAnsi="Times New Roman" w:cs="Times New Roman"/>
          <w:color w:val="FF0000"/>
          <w:sz w:val="28"/>
          <w:szCs w:val="28"/>
        </w:rPr>
      </w:pPr>
      <w:r w:rsidRPr="005A1D35">
        <w:rPr>
          <w:rFonts w:ascii="Times New Roman" w:hAnsi="Times New Roman" w:cs="Times New Roman"/>
          <w:color w:val="FF0000"/>
          <w:sz w:val="28"/>
          <w:szCs w:val="28"/>
        </w:rPr>
        <w:lastRenderedPageBreak/>
        <w:t>Документы для назначения и выплаты компенсации приним</w:t>
      </w:r>
      <w:r w:rsidR="005A1D35" w:rsidRPr="005A1D35">
        <w:rPr>
          <w:rFonts w:ascii="Times New Roman" w:hAnsi="Times New Roman" w:cs="Times New Roman"/>
          <w:color w:val="FF0000"/>
          <w:sz w:val="28"/>
          <w:szCs w:val="28"/>
        </w:rPr>
        <w:t>аются ежегодно с 01 января по 31 мая</w:t>
      </w:r>
      <w:r w:rsidRPr="005A1D35">
        <w:rPr>
          <w:rFonts w:ascii="Times New Roman" w:hAnsi="Times New Roman" w:cs="Times New Roman"/>
          <w:color w:val="FF0000"/>
          <w:sz w:val="28"/>
          <w:szCs w:val="28"/>
        </w:rPr>
        <w:t>.</w:t>
      </w:r>
    </w:p>
    <w:p w:rsidR="004C5273" w:rsidRPr="004C5273" w:rsidRDefault="004C5273" w:rsidP="004C5273">
      <w:pPr>
        <w:jc w:val="both"/>
        <w:rPr>
          <w:rFonts w:ascii="Monotype Corsiva" w:hAnsi="Monotype Corsiva" w:cs="Times New Roman"/>
          <w:color w:val="000000" w:themeColor="text1"/>
          <w:sz w:val="40"/>
          <w:szCs w:val="40"/>
        </w:rPr>
      </w:pPr>
      <w:r w:rsidRPr="004C5273">
        <w:rPr>
          <w:rFonts w:ascii="Monotype Corsiva" w:hAnsi="Monotype Corsiva" w:cs="Times New Roman"/>
          <w:b/>
          <w:bCs/>
          <w:iCs/>
          <w:color w:val="000000" w:themeColor="text1"/>
          <w:sz w:val="40"/>
          <w:szCs w:val="40"/>
        </w:rPr>
        <w:t xml:space="preserve">Обращаться по адресу: г. Минеральные Воды, ул. Пушкина, 22, </w:t>
      </w:r>
      <w:proofErr w:type="spellStart"/>
      <w:r w:rsidRPr="004C5273">
        <w:rPr>
          <w:rFonts w:ascii="Monotype Corsiva" w:hAnsi="Monotype Corsiva" w:cs="Times New Roman"/>
          <w:b/>
          <w:bCs/>
          <w:iCs/>
          <w:color w:val="000000" w:themeColor="text1"/>
          <w:sz w:val="40"/>
          <w:szCs w:val="40"/>
        </w:rPr>
        <w:t>каб</w:t>
      </w:r>
      <w:proofErr w:type="spellEnd"/>
      <w:r w:rsidRPr="004C5273">
        <w:rPr>
          <w:rFonts w:ascii="Monotype Corsiva" w:hAnsi="Monotype Corsiva" w:cs="Times New Roman"/>
          <w:b/>
          <w:bCs/>
          <w:iCs/>
          <w:color w:val="000000" w:themeColor="text1"/>
          <w:sz w:val="40"/>
          <w:szCs w:val="40"/>
        </w:rPr>
        <w:t>. № 13.</w:t>
      </w:r>
      <w:bookmarkStart w:id="0" w:name="_GoBack"/>
      <w:bookmarkEnd w:id="0"/>
    </w:p>
    <w:p w:rsidR="004C5273" w:rsidRPr="004C5273" w:rsidRDefault="004C5273" w:rsidP="004C5273">
      <w:pPr>
        <w:jc w:val="both"/>
        <w:rPr>
          <w:rFonts w:ascii="Monotype Corsiva" w:hAnsi="Monotype Corsiva" w:cs="Times New Roman"/>
          <w:color w:val="000000" w:themeColor="text1"/>
          <w:sz w:val="40"/>
          <w:szCs w:val="40"/>
        </w:rPr>
      </w:pPr>
      <w:r w:rsidRPr="004C5273">
        <w:rPr>
          <w:rFonts w:ascii="Monotype Corsiva" w:hAnsi="Monotype Corsiva" w:cs="Times New Roman"/>
          <w:b/>
          <w:bCs/>
          <w:iCs/>
          <w:color w:val="000000" w:themeColor="text1"/>
          <w:sz w:val="40"/>
          <w:szCs w:val="40"/>
        </w:rPr>
        <w:t>тел. 8 (87922) 5-83-23</w:t>
      </w:r>
    </w:p>
    <w:p w:rsidR="004C5273" w:rsidRPr="004C5273" w:rsidRDefault="004C5273" w:rsidP="004C5273">
      <w:pPr>
        <w:jc w:val="both"/>
        <w:rPr>
          <w:rFonts w:ascii="Monotype Corsiva" w:hAnsi="Monotype Corsiva" w:cs="Times New Roman"/>
          <w:color w:val="000000" w:themeColor="text1"/>
          <w:sz w:val="40"/>
          <w:szCs w:val="40"/>
        </w:rPr>
      </w:pPr>
      <w:r w:rsidRPr="004C5273">
        <w:rPr>
          <w:rFonts w:ascii="Monotype Corsiva" w:hAnsi="Monotype Corsiva" w:cs="Times New Roman"/>
          <w:b/>
          <w:bCs/>
          <w:iCs/>
          <w:color w:val="000000" w:themeColor="text1"/>
          <w:sz w:val="40"/>
          <w:szCs w:val="40"/>
        </w:rPr>
        <w:t>Приемные дни: понедельник, среда, четверг.</w:t>
      </w:r>
    </w:p>
    <w:p w:rsidR="004C5273" w:rsidRPr="004C5273" w:rsidRDefault="004C5273" w:rsidP="004C5273">
      <w:pPr>
        <w:jc w:val="both"/>
        <w:rPr>
          <w:rFonts w:ascii="Monotype Corsiva" w:hAnsi="Monotype Corsiva" w:cs="Times New Roman"/>
          <w:color w:val="000000" w:themeColor="text1"/>
          <w:sz w:val="40"/>
          <w:szCs w:val="40"/>
        </w:rPr>
      </w:pPr>
      <w:r w:rsidRPr="004C5273">
        <w:rPr>
          <w:rFonts w:ascii="Monotype Corsiva" w:hAnsi="Monotype Corsiva" w:cs="Times New Roman"/>
          <w:b/>
          <w:bCs/>
          <w:iCs/>
          <w:color w:val="000000" w:themeColor="text1"/>
          <w:sz w:val="40"/>
          <w:szCs w:val="40"/>
        </w:rPr>
        <w:t>Часы приема: с 9.00 до 18.00, перерыв: с 13.00 до 14.00</w:t>
      </w:r>
    </w:p>
    <w:p w:rsidR="004C5273" w:rsidRPr="004C5273" w:rsidRDefault="004C5273" w:rsidP="004C5273">
      <w:pPr>
        <w:jc w:val="both"/>
        <w:rPr>
          <w:rFonts w:ascii="Times New Roman" w:hAnsi="Times New Roman" w:cs="Times New Roman"/>
          <w:color w:val="000000" w:themeColor="text1"/>
          <w:sz w:val="28"/>
          <w:szCs w:val="28"/>
        </w:rPr>
      </w:pPr>
      <w:r w:rsidRPr="004C5273">
        <w:rPr>
          <w:rFonts w:ascii="Times New Roman" w:hAnsi="Times New Roman" w:cs="Times New Roman"/>
          <w:color w:val="000000" w:themeColor="text1"/>
          <w:sz w:val="28"/>
          <w:szCs w:val="28"/>
        </w:rPr>
        <w:t> </w:t>
      </w:r>
    </w:p>
    <w:p w:rsidR="00D07259" w:rsidRPr="004C5273" w:rsidRDefault="00D07259" w:rsidP="004C5273">
      <w:pPr>
        <w:jc w:val="both"/>
        <w:rPr>
          <w:rFonts w:ascii="Times New Roman" w:hAnsi="Times New Roman" w:cs="Times New Roman"/>
          <w:color w:val="000000" w:themeColor="text1"/>
          <w:sz w:val="28"/>
          <w:szCs w:val="28"/>
        </w:rPr>
      </w:pPr>
    </w:p>
    <w:sectPr w:rsidR="00D07259" w:rsidRPr="004C5273" w:rsidSect="00D07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C5273"/>
    <w:rsid w:val="004C5273"/>
    <w:rsid w:val="005A1D35"/>
    <w:rsid w:val="00D0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35E9"/>
  <w15:docId w15:val="{94B1B80B-1E00-4341-9990-FD2A47DE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823987">
      <w:bodyDiv w:val="1"/>
      <w:marLeft w:val="0"/>
      <w:marRight w:val="0"/>
      <w:marTop w:val="0"/>
      <w:marBottom w:val="0"/>
      <w:divBdr>
        <w:top w:val="none" w:sz="0" w:space="0" w:color="auto"/>
        <w:left w:val="none" w:sz="0" w:space="0" w:color="auto"/>
        <w:bottom w:val="none" w:sz="0" w:space="0" w:color="auto"/>
        <w:right w:val="none" w:sz="0" w:space="0" w:color="auto"/>
      </w:divBdr>
    </w:div>
    <w:div w:id="19489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648</Words>
  <Characters>3695</Characters>
  <Application>Microsoft Office Word</Application>
  <DocSecurity>0</DocSecurity>
  <Lines>30</Lines>
  <Paragraphs>8</Paragraphs>
  <ScaleCrop>false</ScaleCrop>
  <Company>МКОУ СОШ№5</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50</cp:lastModifiedBy>
  <cp:revision>3</cp:revision>
  <dcterms:created xsi:type="dcterms:W3CDTF">2022-10-11T06:06:00Z</dcterms:created>
  <dcterms:modified xsi:type="dcterms:W3CDTF">2023-04-05T06:16:00Z</dcterms:modified>
</cp:coreProperties>
</file>